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CC" w:rsidRPr="00452DE2" w:rsidRDefault="00F61D64">
      <w:pPr>
        <w:tabs>
          <w:tab w:val="left" w:pos="7800"/>
        </w:tabs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946650" cy="412750"/>
            <wp:effectExtent l="0" t="0" r="6350" b="6350"/>
            <wp:docPr id="1" name="Bild 1" descr="kopf_e-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_e-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CC" w:rsidRPr="00452DE2">
        <w:rPr>
          <w:sz w:val="14"/>
          <w:szCs w:val="14"/>
        </w:rPr>
        <w:tab/>
      </w:r>
    </w:p>
    <w:p w:rsidR="004F7C69" w:rsidRPr="00452DE2" w:rsidRDefault="004F7C69" w:rsidP="001E578D">
      <w:pPr>
        <w:tabs>
          <w:tab w:val="left" w:pos="7800"/>
        </w:tabs>
        <w:spacing w:line="240" w:lineRule="auto"/>
        <w:rPr>
          <w:szCs w:val="14"/>
        </w:rPr>
        <w:sectPr w:rsidR="004F7C69" w:rsidRPr="00452DE2" w:rsidSect="006B6F3B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871" w:right="1304" w:bottom="2211" w:left="1418" w:header="851" w:footer="567" w:gutter="0"/>
          <w:paperSrc w:first="261" w:other="261"/>
          <w:pgNumType w:start="1"/>
          <w:cols w:space="720"/>
          <w:titlePg/>
        </w:sectPr>
      </w:pPr>
    </w:p>
    <w:p w:rsidR="003C61CC" w:rsidRDefault="003C61CC">
      <w:pPr>
        <w:tabs>
          <w:tab w:val="left" w:pos="7800"/>
        </w:tabs>
        <w:rPr>
          <w:szCs w:val="14"/>
        </w:rPr>
      </w:pPr>
    </w:p>
    <w:p w:rsidR="008A5E2C" w:rsidRPr="00452DE2" w:rsidRDefault="008A5E2C">
      <w:pPr>
        <w:tabs>
          <w:tab w:val="left" w:pos="7800"/>
        </w:tabs>
        <w:rPr>
          <w:color w:val="FFFFFF"/>
          <w:sz w:val="8"/>
          <w:szCs w:val="8"/>
        </w:rPr>
      </w:pPr>
    </w:p>
    <w:tbl>
      <w:tblPr>
        <w:tblW w:w="9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85"/>
        <w:gridCol w:w="2009"/>
      </w:tblGrid>
      <w:tr w:rsidR="00F61D64" w:rsidRPr="00452DE2" w:rsidTr="00974304">
        <w:trPr>
          <w:cantSplit/>
          <w:trHeight w:hRule="exact" w:val="2211"/>
        </w:trPr>
        <w:tc>
          <w:tcPr>
            <w:tcW w:w="5954" w:type="dxa"/>
          </w:tcPr>
          <w:p w:rsidR="008A5E2C" w:rsidRDefault="008A5E2C" w:rsidP="00FB386D">
            <w:pPr>
              <w:spacing w:line="240" w:lineRule="auto"/>
              <w:rPr>
                <w:rFonts w:cs="Arial"/>
              </w:rPr>
            </w:pPr>
            <w:bookmarkStart w:id="0" w:name="hinweis"/>
            <w:bookmarkEnd w:id="0"/>
            <w:r>
              <w:rPr>
                <w:rFonts w:cs="Arial"/>
              </w:rPr>
              <w:t>An die Zentralstelle der Forstverwaltung</w:t>
            </w:r>
          </w:p>
          <w:p w:rsidR="008A5E2C" w:rsidRDefault="008A5E2C" w:rsidP="00FB386D">
            <w:pPr>
              <w:spacing w:line="240" w:lineRule="auto"/>
              <w:rPr>
                <w:rFonts w:cs="Arial"/>
              </w:rPr>
            </w:pPr>
          </w:p>
          <w:p w:rsidR="008A5E2C" w:rsidRDefault="008A5E2C" w:rsidP="00FB386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Nachrichtlich an die unteren Jagdbehörden</w:t>
            </w:r>
          </w:p>
          <w:p w:rsidR="00FB386D" w:rsidRPr="00FB386D" w:rsidRDefault="008A5E2C" w:rsidP="00FB386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und an die Forstämter des Landes </w:t>
            </w:r>
            <w:r w:rsidR="00FB386D" w:rsidRPr="00FB386D">
              <w:rPr>
                <w:rFonts w:cs="Arial"/>
              </w:rPr>
              <w:fldChar w:fldCharType="begin"/>
            </w:r>
            <w:r w:rsidR="00FB386D" w:rsidRPr="00FB386D">
              <w:rPr>
                <w:rFonts w:cs="Arial"/>
              </w:rPr>
              <w:instrText xml:space="preserve"> DOCPROPERTY "FSC#MUFPreConfig@10.501:addresseeupperGroup" \* MERGEFORMAT </w:instrText>
            </w:r>
            <w:r w:rsidR="00FB386D" w:rsidRPr="00FB386D">
              <w:rPr>
                <w:rFonts w:cs="Arial"/>
              </w:rPr>
              <w:fldChar w:fldCharType="end"/>
            </w:r>
          </w:p>
          <w:p w:rsidR="00FB386D" w:rsidRPr="00FB386D" w:rsidRDefault="00FB386D" w:rsidP="00FB386D">
            <w:pPr>
              <w:spacing w:line="240" w:lineRule="auto"/>
              <w:rPr>
                <w:rFonts w:cs="Arial"/>
              </w:rPr>
            </w:pP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IF </w:instrText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"FSC#MUFPreConfig@10.501:addresseesalutation" \* MERGEFORMAT 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instrText>&lt;&gt; "" "</w:instrText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"FSC#MUFPreConfig@10.501:addresseesalutation" \* MERGEFORMAT </w:instrText>
            </w:r>
            <w:r w:rsidRPr="00FB386D">
              <w:rPr>
                <w:rFonts w:cs="Arial"/>
              </w:rPr>
              <w:fldChar w:fldCharType="separate"/>
            </w:r>
            <w:r w:rsidRPr="00FB386D">
              <w:rPr>
                <w:rFonts w:cs="Arial"/>
              </w:rPr>
              <w:instrText>Herr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br/>
              <w:instrText xml:space="preserve">" "" 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IF </w:instrText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"FSC#MUFPreConfig@10.501:addresseeprofession" \* MERGEFORMAT 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instrText>&lt;&gt; "" "</w:instrText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"FSC#MUFPreConfig@10.501:addresseeprofession" \* MERGEFORMAT </w:instrText>
            </w:r>
            <w:r w:rsidRPr="00FB386D">
              <w:rPr>
                <w:rFonts w:cs="Arial"/>
              </w:rPr>
              <w:fldChar w:fldCharType="separate"/>
            </w:r>
            <w:r w:rsidRPr="00FB386D">
              <w:rPr>
                <w:rFonts w:cs="Arial"/>
              </w:rPr>
              <w:instrText>Oberbürgermeister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br/>
              <w:instrText xml:space="preserve">" </w:instrText>
            </w:r>
            <w:r w:rsidRPr="00FB386D">
              <w:rPr>
                <w:rFonts w:cs="Arial"/>
              </w:rPr>
              <w:fldChar w:fldCharType="end"/>
            </w: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"FSC#MUFPreConfig@10.501:addresseename" \* MERGEFORMAT </w:instrText>
            </w:r>
            <w:r w:rsidRPr="00FB386D">
              <w:rPr>
                <w:rFonts w:cs="Arial"/>
              </w:rPr>
              <w:fldChar w:fldCharType="end"/>
            </w:r>
          </w:p>
          <w:p w:rsidR="00FB386D" w:rsidRPr="00FB386D" w:rsidRDefault="00FB386D" w:rsidP="00FB386D">
            <w:pPr>
              <w:spacing w:line="240" w:lineRule="auto"/>
              <w:rPr>
                <w:rFonts w:cs="Arial"/>
              </w:rPr>
            </w:pPr>
            <w:r w:rsidRPr="00FB386D">
              <w:rPr>
                <w:rFonts w:cs="Arial"/>
              </w:rPr>
              <w:fldChar w:fldCharType="begin"/>
            </w:r>
            <w:r w:rsidRPr="00FB386D">
              <w:rPr>
                <w:rFonts w:cs="Arial"/>
              </w:rPr>
              <w:instrText xml:space="preserve"> DOCPROPERTY "FSC#MUFPreConfig@10.501:addresseeStreetPobox" \* MERGEFORMAT </w:instrText>
            </w:r>
            <w:r w:rsidRPr="00FB386D">
              <w:rPr>
                <w:rFonts w:cs="Arial"/>
              </w:rPr>
              <w:fldChar w:fldCharType="end"/>
            </w:r>
          </w:p>
          <w:p w:rsidR="00F61D64" w:rsidRPr="00792AAC" w:rsidRDefault="00FB386D" w:rsidP="00FB386D">
            <w:pPr>
              <w:pStyle w:val="Anschrift"/>
              <w:rPr>
                <w:rFonts w:cs="Arial"/>
                <w:lang w:val="de-DE"/>
              </w:rPr>
            </w:pPr>
            <w:r w:rsidRPr="00FB386D">
              <w:rPr>
                <w:rFonts w:cs="Arial"/>
                <w:lang w:val="de-DE"/>
              </w:rPr>
              <w:fldChar w:fldCharType="begin"/>
            </w:r>
            <w:r w:rsidRPr="00FB386D">
              <w:rPr>
                <w:rFonts w:cs="Arial"/>
                <w:lang w:val="de-DE"/>
              </w:rPr>
              <w:instrText xml:space="preserve"> DOCPROPERTY "FSC#MUFPreConfig@10.501:addresseecity" \* MERGEFORMAT </w:instrText>
            </w:r>
            <w:r w:rsidRPr="00FB386D">
              <w:rPr>
                <w:rFonts w:cs="Arial"/>
                <w:lang w:val="de-DE"/>
              </w:rPr>
              <w:fldChar w:fldCharType="separate"/>
            </w:r>
            <w:r w:rsidR="00F82C1E">
              <w:rPr>
                <w:rFonts w:cs="Arial"/>
                <w:lang w:val="de-DE"/>
              </w:rPr>
              <w:t xml:space="preserve"> </w:t>
            </w:r>
            <w:r w:rsidRPr="00FB386D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885" w:type="dxa"/>
          </w:tcPr>
          <w:p w:rsidR="00F61D64" w:rsidRPr="00792AAC" w:rsidRDefault="00F61D64">
            <w:pPr>
              <w:pStyle w:val="Anschrift"/>
              <w:rPr>
                <w:rFonts w:cs="Arial"/>
                <w:vanish/>
                <w:lang w:val="de-DE"/>
              </w:rPr>
            </w:pPr>
            <w:bookmarkStart w:id="1" w:name="adresse"/>
            <w:bookmarkEnd w:id="1"/>
          </w:p>
        </w:tc>
        <w:tc>
          <w:tcPr>
            <w:tcW w:w="2009" w:type="dxa"/>
          </w:tcPr>
          <w:p w:rsidR="00F61D64" w:rsidRPr="00452DE2" w:rsidRDefault="00F61D64" w:rsidP="008E0AE9">
            <w:pPr>
              <w:spacing w:line="240" w:lineRule="auto"/>
              <w:rPr>
                <w:rFonts w:cs="Arial"/>
                <w:sz w:val="16"/>
                <w:szCs w:val="16"/>
              </w:rPr>
            </w:pPr>
            <w:bookmarkStart w:id="2" w:name="faxhidden3"/>
            <w:bookmarkEnd w:id="2"/>
            <w:r w:rsidRPr="00452DE2">
              <w:rPr>
                <w:rFonts w:cs="Arial"/>
                <w:sz w:val="16"/>
                <w:szCs w:val="16"/>
              </w:rPr>
              <w:t>Kaiser-Friedrich-Straße 1</w:t>
            </w:r>
            <w:r>
              <w:rPr>
                <w:rFonts w:cs="Arial"/>
                <w:sz w:val="16"/>
                <w:szCs w:val="16"/>
              </w:rPr>
              <w:br/>
              <w:t>55116 Mainz</w:t>
            </w:r>
            <w:r>
              <w:rPr>
                <w:rFonts w:cs="Arial"/>
                <w:sz w:val="16"/>
                <w:szCs w:val="16"/>
              </w:rPr>
              <w:br/>
              <w:t>Telefon 06131 16-0</w:t>
            </w:r>
            <w:r w:rsidRPr="00452DE2">
              <w:rPr>
                <w:rFonts w:cs="Arial"/>
                <w:sz w:val="16"/>
                <w:szCs w:val="16"/>
              </w:rPr>
              <w:br/>
              <w:t>Poststelle@mu</w:t>
            </w:r>
            <w:r w:rsidR="00C00416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e</w:t>
            </w:r>
            <w:r w:rsidR="00094918">
              <w:rPr>
                <w:rFonts w:cs="Arial"/>
                <w:sz w:val="16"/>
                <w:szCs w:val="16"/>
              </w:rPr>
              <w:t>f</w:t>
            </w:r>
            <w:r w:rsidRPr="00452DE2">
              <w:rPr>
                <w:rFonts w:cs="Arial"/>
                <w:sz w:val="16"/>
                <w:szCs w:val="16"/>
              </w:rPr>
              <w:t>.rlp.de</w:t>
            </w:r>
            <w:r w:rsidRPr="00452DE2">
              <w:rPr>
                <w:rFonts w:cs="Arial"/>
                <w:sz w:val="16"/>
                <w:szCs w:val="16"/>
              </w:rPr>
              <w:br/>
              <w:t>http://www.mu</w:t>
            </w:r>
            <w:r w:rsidR="00C00416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e</w:t>
            </w:r>
            <w:r w:rsidR="00B85C28">
              <w:rPr>
                <w:rFonts w:cs="Arial"/>
                <w:sz w:val="16"/>
                <w:szCs w:val="16"/>
              </w:rPr>
              <w:t>f</w:t>
            </w:r>
            <w:r w:rsidRPr="00452DE2">
              <w:rPr>
                <w:rFonts w:cs="Arial"/>
                <w:sz w:val="16"/>
                <w:szCs w:val="16"/>
              </w:rPr>
              <w:t>.rlp.de</w:t>
            </w:r>
          </w:p>
          <w:p w:rsidR="00F61D64" w:rsidRPr="00452DE2" w:rsidRDefault="00F61D64" w:rsidP="008E0AE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F61D64" w:rsidRPr="00452DE2" w:rsidRDefault="00F61D64">
            <w:pPr>
              <w:spacing w:line="240" w:lineRule="auto"/>
            </w:pPr>
            <w:r w:rsidRPr="00452DE2">
              <w:rPr>
                <w:sz w:val="16"/>
                <w:szCs w:val="16"/>
              </w:rPr>
              <w:fldChar w:fldCharType="begin"/>
            </w:r>
            <w:r w:rsidRPr="00452DE2">
              <w:rPr>
                <w:sz w:val="16"/>
                <w:szCs w:val="16"/>
              </w:rPr>
              <w:instrText xml:space="preserve"> DOCPROPERTY  FSC#MUFPreConfig@10.501:createdate \@ "dd.MM.yyyy" \* MERGEFORMAT </w:instrText>
            </w:r>
            <w:r w:rsidRPr="00452DE2">
              <w:rPr>
                <w:sz w:val="16"/>
                <w:szCs w:val="16"/>
              </w:rPr>
              <w:fldChar w:fldCharType="separate"/>
            </w:r>
            <w:r w:rsidR="00F82C1E">
              <w:rPr>
                <w:sz w:val="16"/>
                <w:szCs w:val="16"/>
              </w:rPr>
              <w:t>28.04.2021</w:t>
            </w:r>
            <w:r w:rsidRPr="00452DE2">
              <w:rPr>
                <w:sz w:val="16"/>
                <w:szCs w:val="16"/>
              </w:rPr>
              <w:fldChar w:fldCharType="end"/>
            </w:r>
          </w:p>
        </w:tc>
      </w:tr>
    </w:tbl>
    <w:p w:rsidR="00200B62" w:rsidRPr="00452DE2" w:rsidRDefault="00200B62" w:rsidP="008E0AE9">
      <w:pPr>
        <w:spacing w:line="120" w:lineRule="auto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2760"/>
        <w:gridCol w:w="1440"/>
      </w:tblGrid>
      <w:tr w:rsidR="008E0AE9" w:rsidRPr="00452DE2" w:rsidTr="0095099B">
        <w:trPr>
          <w:cantSplit/>
        </w:trPr>
        <w:tc>
          <w:tcPr>
            <w:tcW w:w="2040" w:type="dxa"/>
          </w:tcPr>
          <w:p w:rsidR="008E0AE9" w:rsidRPr="00452DE2" w:rsidRDefault="008E0AE9">
            <w:pPr>
              <w:pStyle w:val="berschrift3"/>
              <w:rPr>
                <w:rFonts w:cs="Arial"/>
                <w:sz w:val="16"/>
                <w:lang w:val="de-DE"/>
              </w:rPr>
            </w:pPr>
            <w:r w:rsidRPr="00452DE2">
              <w:rPr>
                <w:rFonts w:cs="Arial"/>
                <w:sz w:val="16"/>
                <w:lang w:val="de-DE"/>
              </w:rPr>
              <w:t>Mein Aktenzeichen</w:t>
            </w:r>
          </w:p>
        </w:tc>
        <w:tc>
          <w:tcPr>
            <w:tcW w:w="1560" w:type="dxa"/>
          </w:tcPr>
          <w:p w:rsidR="008E0AE9" w:rsidRPr="00452DE2" w:rsidRDefault="008E0AE9" w:rsidP="004A5B52">
            <w:pPr>
              <w:pStyle w:val="berschrift3"/>
              <w:rPr>
                <w:rFonts w:cs="Arial"/>
                <w:sz w:val="16"/>
                <w:lang w:val="de-DE"/>
              </w:rPr>
            </w:pPr>
            <w:r w:rsidRPr="00452DE2">
              <w:rPr>
                <w:rFonts w:cs="Arial"/>
                <w:sz w:val="16"/>
                <w:lang w:val="de-DE"/>
              </w:rPr>
              <w:t>Ihr Schreiben vom</w:t>
            </w:r>
          </w:p>
        </w:tc>
        <w:tc>
          <w:tcPr>
            <w:tcW w:w="2760" w:type="dxa"/>
          </w:tcPr>
          <w:p w:rsidR="008E0AE9" w:rsidRPr="00452DE2" w:rsidRDefault="008E0AE9">
            <w:pPr>
              <w:pStyle w:val="berschrift3"/>
              <w:rPr>
                <w:rFonts w:cs="Arial"/>
                <w:sz w:val="16"/>
                <w:lang w:val="de-DE"/>
              </w:rPr>
            </w:pPr>
            <w:r w:rsidRPr="00452DE2">
              <w:rPr>
                <w:rFonts w:cs="Arial"/>
                <w:sz w:val="16"/>
                <w:lang w:val="de-DE"/>
              </w:rPr>
              <w:t>Ansprechpartner/-in / E-Mail</w:t>
            </w:r>
          </w:p>
        </w:tc>
        <w:tc>
          <w:tcPr>
            <w:tcW w:w="1440" w:type="dxa"/>
          </w:tcPr>
          <w:p w:rsidR="008E0AE9" w:rsidRPr="00452DE2" w:rsidRDefault="008E0AE9">
            <w:pPr>
              <w:pStyle w:val="berschrift3"/>
              <w:rPr>
                <w:rFonts w:cs="Arial"/>
                <w:sz w:val="16"/>
                <w:lang w:val="de-DE"/>
              </w:rPr>
            </w:pPr>
            <w:r w:rsidRPr="00452DE2">
              <w:rPr>
                <w:rFonts w:cs="Arial"/>
                <w:sz w:val="16"/>
                <w:lang w:val="de-DE"/>
              </w:rPr>
              <w:t>Telefon/Fax</w:t>
            </w:r>
          </w:p>
        </w:tc>
      </w:tr>
      <w:tr w:rsidR="008E0AE9" w:rsidRPr="00452DE2" w:rsidTr="0095099B">
        <w:trPr>
          <w:cantSplit/>
        </w:trPr>
        <w:tc>
          <w:tcPr>
            <w:tcW w:w="2040" w:type="dxa"/>
          </w:tcPr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"FSC#MUFPreConfig@10.501:incoming"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105-64 400/2021-13#11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"FSC#MUFPreConfig@10.501:authorstruct"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Referat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  <w:r w:rsidRPr="00452DE2">
              <w:rPr>
                <w:sz w:val="16"/>
                <w:szCs w:val="16"/>
                <w:lang w:val="de-DE"/>
              </w:rPr>
              <w:t xml:space="preserve"> </w:t>
            </w: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"FSC#MUFPreConfig@10.501:authorgroupshort"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1055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560" w:type="dxa"/>
          </w:tcPr>
          <w:p w:rsidR="008E0AE9" w:rsidRPr="00452DE2" w:rsidRDefault="008E0AE9" w:rsidP="004A5B52">
            <w:pPr>
              <w:pStyle w:val="Referenz"/>
              <w:rPr>
                <w:sz w:val="16"/>
                <w:szCs w:val="16"/>
                <w:lang w:val="de-DE"/>
              </w:rPr>
            </w:pPr>
          </w:p>
        </w:tc>
        <w:tc>
          <w:tcPr>
            <w:tcW w:w="2760" w:type="dxa"/>
          </w:tcPr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Lea Lorscheider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"FSC#MUFPreConfig@10.501:authoremail"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440" w:type="dxa"/>
          </w:tcPr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t>06131 16-</w:t>
            </w: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"FSC#MUFPreConfig@10.501:authortel"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5366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  <w:r w:rsidRPr="00452DE2">
              <w:rPr>
                <w:sz w:val="16"/>
                <w:szCs w:val="16"/>
                <w:lang w:val="de-DE"/>
              </w:rPr>
              <w:t>06131 16-</w:t>
            </w:r>
            <w:r w:rsidRPr="00452DE2">
              <w:rPr>
                <w:sz w:val="16"/>
                <w:szCs w:val="16"/>
                <w:lang w:val="de-DE"/>
              </w:rPr>
              <w:fldChar w:fldCharType="begin"/>
            </w:r>
            <w:r w:rsidRPr="00452DE2">
              <w:rPr>
                <w:sz w:val="16"/>
                <w:szCs w:val="16"/>
                <w:lang w:val="de-DE"/>
              </w:rPr>
              <w:instrText xml:space="preserve"> DOCPROPERTY "FSC#MUFPreConfig@10.501:authorfax" \* MERGEFORMAT </w:instrText>
            </w:r>
            <w:r w:rsidRPr="00452DE2">
              <w:rPr>
                <w:sz w:val="16"/>
                <w:szCs w:val="16"/>
                <w:lang w:val="de-DE"/>
              </w:rPr>
              <w:fldChar w:fldCharType="separate"/>
            </w:r>
            <w:r w:rsidR="00F82C1E">
              <w:rPr>
                <w:sz w:val="16"/>
                <w:szCs w:val="16"/>
                <w:lang w:val="de-DE"/>
              </w:rPr>
              <w:t>175366</w:t>
            </w:r>
            <w:r w:rsidRPr="00452DE2">
              <w:rPr>
                <w:sz w:val="16"/>
                <w:szCs w:val="16"/>
                <w:lang w:val="de-DE"/>
              </w:rPr>
              <w:fldChar w:fldCharType="end"/>
            </w:r>
          </w:p>
          <w:p w:rsidR="008E0AE9" w:rsidRPr="00452DE2" w:rsidRDefault="008E0AE9" w:rsidP="00DA0DC5">
            <w:pPr>
              <w:pStyle w:val="Referenz"/>
              <w:rPr>
                <w:sz w:val="16"/>
                <w:szCs w:val="16"/>
                <w:lang w:val="de-DE"/>
              </w:rPr>
            </w:pPr>
          </w:p>
        </w:tc>
      </w:tr>
    </w:tbl>
    <w:p w:rsidR="009576D7" w:rsidRDefault="009576D7" w:rsidP="001D3176">
      <w:pPr>
        <w:pStyle w:val="BetreffBezug"/>
      </w:pPr>
      <w:bookmarkStart w:id="3" w:name="aktenzeichen"/>
      <w:bookmarkStart w:id="4" w:name="betreff"/>
      <w:bookmarkStart w:id="5" w:name="anrede"/>
      <w:bookmarkStart w:id="6" w:name="OLE_LINK1"/>
      <w:bookmarkStart w:id="7" w:name="OLE_LINK2"/>
      <w:bookmarkStart w:id="8" w:name="FeldFix"/>
      <w:bookmarkEnd w:id="3"/>
      <w:bookmarkEnd w:id="4"/>
      <w:bookmarkEnd w:id="5"/>
    </w:p>
    <w:p w:rsidR="00200B62" w:rsidRPr="00452DE2" w:rsidRDefault="0094168A" w:rsidP="001D3176">
      <w:pPr>
        <w:pStyle w:val="BetreffBezug"/>
      </w:pPr>
      <w:fldSimple w:instr=" DOCPROPERTY &quot;FSC#MUFPreConfig@10.501:DecisionSubject&quot; \* MERGEFORMAT ">
        <w:r w:rsidR="00F82C1E">
          <w:t>Einzeljagd auf Schalenwild im Kontext der bundeseinheitlichen Ausgangssperre</w:t>
        </w:r>
      </w:fldSimple>
    </w:p>
    <w:bookmarkEnd w:id="6"/>
    <w:bookmarkEnd w:id="7"/>
    <w:bookmarkEnd w:id="8"/>
    <w:p w:rsidR="00FC2260" w:rsidRDefault="008A5E2C" w:rsidP="004F7C69">
      <w:pPr>
        <w:pStyle w:val="Standard1"/>
        <w:spacing w:after="240" w:line="360" w:lineRule="exact"/>
        <w:rPr>
          <w:rFonts w:cs="Arial"/>
          <w:lang w:val="de-DE"/>
        </w:rPr>
      </w:pPr>
      <w:r>
        <w:rPr>
          <w:rFonts w:cs="Arial"/>
          <w:lang w:val="de-DE"/>
        </w:rPr>
        <w:t>Sehr geehrte Damen und Herren,</w:t>
      </w:r>
    </w:p>
    <w:p w:rsidR="008A5E2C" w:rsidRPr="00726FF9" w:rsidRDefault="00BC33B4" w:rsidP="00726FF9">
      <w:pPr>
        <w:pStyle w:val="Standard1"/>
        <w:spacing w:after="240" w:line="276" w:lineRule="auto"/>
        <w:rPr>
          <w:rFonts w:cs="Arial"/>
          <w:szCs w:val="24"/>
        </w:rPr>
      </w:pPr>
      <w:r>
        <w:rPr>
          <w:rFonts w:cs="Arial"/>
          <w:szCs w:val="24"/>
        </w:rPr>
        <w:t>wie i</w:t>
      </w:r>
      <w:r w:rsidR="00823CBE">
        <w:rPr>
          <w:rFonts w:cs="Arial"/>
          <w:szCs w:val="24"/>
        </w:rPr>
        <w:t xml:space="preserve">n </w:t>
      </w:r>
      <w:r>
        <w:rPr>
          <w:rFonts w:cs="Arial"/>
          <w:szCs w:val="24"/>
        </w:rPr>
        <w:t>m</w:t>
      </w:r>
      <w:r w:rsidR="00823CBE">
        <w:rPr>
          <w:rFonts w:cs="Arial"/>
          <w:szCs w:val="24"/>
        </w:rPr>
        <w:t>einem</w:t>
      </w:r>
      <w:r w:rsidR="008A5E2C" w:rsidRPr="00726FF9">
        <w:rPr>
          <w:rFonts w:cs="Arial"/>
          <w:szCs w:val="24"/>
        </w:rPr>
        <w:t xml:space="preserve"> Schreiben vom 26.04.2021 “Einzeljagd im Rahmen der bundeseinheitlichen </w:t>
      </w:r>
      <w:r>
        <w:rPr>
          <w:rFonts w:cs="Arial"/>
          <w:szCs w:val="24"/>
        </w:rPr>
        <w:t>Ausgangssperre” angekündigt,</w:t>
      </w:r>
      <w:r w:rsidR="008A5E2C" w:rsidRPr="00726F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hat das Bundesministerium für Ernährung und Landwirtschaft nunmehr </w:t>
      </w:r>
      <w:r w:rsidR="00823CBE">
        <w:rPr>
          <w:rFonts w:cs="Arial"/>
          <w:szCs w:val="24"/>
        </w:rPr>
        <w:t xml:space="preserve">in Abstimmung mit dem Bundesministerium für Gesundheit und dem Bundesministerium des Innern, für Bau und Heimat </w:t>
      </w:r>
      <w:r>
        <w:rPr>
          <w:rFonts w:cs="Arial"/>
          <w:szCs w:val="24"/>
        </w:rPr>
        <w:t xml:space="preserve">bestätigt, dass </w:t>
      </w:r>
      <w:r w:rsidR="008A5E2C" w:rsidRPr="00726FF9">
        <w:rPr>
          <w:rFonts w:cs="Arial"/>
          <w:szCs w:val="24"/>
        </w:rPr>
        <w:t xml:space="preserve">die </w:t>
      </w:r>
      <w:r w:rsidR="00823CBE">
        <w:rPr>
          <w:rFonts w:cs="Arial"/>
          <w:szCs w:val="24"/>
        </w:rPr>
        <w:t xml:space="preserve">Ausübung der </w:t>
      </w:r>
      <w:r w:rsidR="008A5E2C" w:rsidRPr="00726FF9">
        <w:rPr>
          <w:rFonts w:cs="Arial"/>
          <w:szCs w:val="24"/>
        </w:rPr>
        <w:t xml:space="preserve">Einzeljagd </w:t>
      </w:r>
      <w:r w:rsidR="00823CBE">
        <w:rPr>
          <w:rFonts w:cs="Arial"/>
          <w:szCs w:val="24"/>
        </w:rPr>
        <w:t xml:space="preserve">während der nächtlichen Ausgangssperre </w:t>
      </w:r>
      <w:r w:rsidR="009576D7">
        <w:rPr>
          <w:rFonts w:cs="Arial"/>
          <w:szCs w:val="24"/>
        </w:rPr>
        <w:t xml:space="preserve">von 22 Uhr bis 5 Uhr des Folgetages </w:t>
      </w:r>
      <w:r w:rsidR="008A5E2C" w:rsidRPr="00726FF9">
        <w:rPr>
          <w:rFonts w:cs="Arial"/>
          <w:szCs w:val="24"/>
        </w:rPr>
        <w:t>nicht nur zum Zwecke der Tierseuchenbekämpfung zulässig ist, sondern auch dann, wenn sie der Vermeidung von Wildschäden in der Land- und Forstwi</w:t>
      </w:r>
      <w:r>
        <w:rPr>
          <w:rFonts w:cs="Arial"/>
          <w:szCs w:val="24"/>
        </w:rPr>
        <w:t>rtschaft sowie im Weinbau dient, als zulässig angesehen wird.</w:t>
      </w:r>
      <w:r w:rsidR="008A5E2C" w:rsidRPr="00726FF9">
        <w:rPr>
          <w:rFonts w:cs="Arial"/>
          <w:szCs w:val="24"/>
        </w:rPr>
        <w:t xml:space="preserve"> </w:t>
      </w:r>
      <w:r w:rsidR="00BF71C5">
        <w:rPr>
          <w:rFonts w:cs="Arial"/>
          <w:szCs w:val="24"/>
        </w:rPr>
        <w:t>Ich bitte um entsprechende Berücksi</w:t>
      </w:r>
      <w:r w:rsidR="009907B4">
        <w:rPr>
          <w:rFonts w:cs="Arial"/>
          <w:szCs w:val="24"/>
        </w:rPr>
        <w:t>chtigung der hierzu verfassten</w:t>
      </w:r>
      <w:r>
        <w:rPr>
          <w:rFonts w:cs="Arial"/>
          <w:szCs w:val="24"/>
        </w:rPr>
        <w:t xml:space="preserve"> Auslegungshilfe, die als </w:t>
      </w:r>
      <w:r w:rsidRPr="00BC33B4">
        <w:rPr>
          <w:rFonts w:cs="Arial"/>
          <w:szCs w:val="24"/>
          <w:u w:val="single"/>
        </w:rPr>
        <w:t>Anlage</w:t>
      </w:r>
      <w:r>
        <w:rPr>
          <w:rFonts w:cs="Arial"/>
          <w:szCs w:val="24"/>
        </w:rPr>
        <w:t xml:space="preserve"> beiliegt. </w:t>
      </w:r>
    </w:p>
    <w:p w:rsidR="008A5E2C" w:rsidRPr="00726FF9" w:rsidRDefault="009907B4" w:rsidP="00726FF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Demnach ist unter</w:t>
      </w:r>
      <w:r w:rsidR="008A5E2C" w:rsidRPr="00726FF9">
        <w:rPr>
          <w:rFonts w:ascii="Arial" w:hAnsi="Arial" w:cs="Arial"/>
        </w:rPr>
        <w:t xml:space="preserve"> </w:t>
      </w:r>
      <w:r w:rsidR="008A5E2C" w:rsidRPr="00726FF9">
        <w:rPr>
          <w:rFonts w:ascii="Arial" w:hAnsi="Arial" w:cs="Arial"/>
          <w:iCs/>
        </w:rPr>
        <w:t>§ 28b Abs</w:t>
      </w:r>
      <w:r w:rsidR="00BF71C5">
        <w:rPr>
          <w:rFonts w:ascii="Arial" w:hAnsi="Arial" w:cs="Arial"/>
          <w:iCs/>
        </w:rPr>
        <w:t>.</w:t>
      </w:r>
      <w:r w:rsidR="008A5E2C" w:rsidRPr="00726FF9">
        <w:rPr>
          <w:rFonts w:ascii="Arial" w:hAnsi="Arial" w:cs="Arial"/>
          <w:iCs/>
        </w:rPr>
        <w:t xml:space="preserve"> 1 Ziffer </w:t>
      </w:r>
      <w:r w:rsidR="00823CBE">
        <w:rPr>
          <w:rFonts w:ascii="Arial" w:hAnsi="Arial" w:cs="Arial"/>
          <w:iCs/>
        </w:rPr>
        <w:t xml:space="preserve">2, 2. Halbsatz, Buchst. </w:t>
      </w:r>
      <w:r w:rsidR="008A5E2C" w:rsidRPr="00726FF9">
        <w:rPr>
          <w:rFonts w:ascii="Arial" w:hAnsi="Arial" w:cs="Arial"/>
          <w:iCs/>
        </w:rPr>
        <w:t>f) („aus ähnlichen</w:t>
      </w:r>
      <w:r w:rsidR="00823CBE">
        <w:rPr>
          <w:rFonts w:ascii="Arial" w:hAnsi="Arial" w:cs="Arial"/>
          <w:iCs/>
        </w:rPr>
        <w:t xml:space="preserve"> gewichtigen</w:t>
      </w:r>
      <w:r w:rsidR="008A5E2C" w:rsidRPr="00726FF9">
        <w:rPr>
          <w:rFonts w:ascii="Arial" w:hAnsi="Arial" w:cs="Arial"/>
          <w:iCs/>
        </w:rPr>
        <w:t xml:space="preserve"> und unabweisbaren Zwecken“) des</w:t>
      </w:r>
      <w:r w:rsidR="00F82C1E">
        <w:rPr>
          <w:rFonts w:ascii="Arial" w:hAnsi="Arial" w:cs="Arial"/>
          <w:iCs/>
        </w:rPr>
        <w:t xml:space="preserve"> Bundesinfektionsschutzgesetzes</w:t>
      </w:r>
      <w:r w:rsidR="008A5E2C" w:rsidRPr="00726FF9">
        <w:rPr>
          <w:rFonts w:ascii="Arial" w:hAnsi="Arial" w:cs="Arial"/>
          <w:iCs/>
        </w:rPr>
        <w:t xml:space="preserve">, als Ausnahmetatbestand für die Befreiung von Ausgangsbeschränkungen insbesondere auch die Jagdausübung in Form der Einzeljagd </w:t>
      </w:r>
      <w:r w:rsidR="00726FF9">
        <w:rPr>
          <w:rFonts w:ascii="Arial" w:hAnsi="Arial" w:cs="Arial"/>
          <w:iCs/>
        </w:rPr>
        <w:t xml:space="preserve">auf alles </w:t>
      </w:r>
      <w:r w:rsidR="00BF71C5">
        <w:rPr>
          <w:rFonts w:ascii="Arial" w:hAnsi="Arial" w:cs="Arial"/>
          <w:iCs/>
        </w:rPr>
        <w:t>Schalenw</w:t>
      </w:r>
      <w:r w:rsidR="00726FF9">
        <w:rPr>
          <w:rFonts w:ascii="Arial" w:hAnsi="Arial" w:cs="Arial"/>
          <w:iCs/>
        </w:rPr>
        <w:t xml:space="preserve">ild </w:t>
      </w:r>
      <w:r w:rsidR="008A5E2C" w:rsidRPr="00726FF9">
        <w:rPr>
          <w:rFonts w:ascii="Arial" w:hAnsi="Arial" w:cs="Arial"/>
          <w:iCs/>
        </w:rPr>
        <w:t>zu subsumieren.</w:t>
      </w:r>
    </w:p>
    <w:p w:rsidR="00726FF9" w:rsidRDefault="00726FF9" w:rsidP="00726FF9">
      <w:pPr>
        <w:pStyle w:val="Referenz"/>
        <w:spacing w:line="276" w:lineRule="auto"/>
        <w:rPr>
          <w:sz w:val="24"/>
          <w:szCs w:val="24"/>
          <w:lang w:val="de-DE"/>
        </w:rPr>
      </w:pPr>
    </w:p>
    <w:p w:rsidR="00726FF9" w:rsidRDefault="00823CBE" w:rsidP="00726FF9">
      <w:pPr>
        <w:pStyle w:val="Referenz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Entgegenstehende Aussagen in meinen </w:t>
      </w:r>
      <w:r w:rsidR="00726FF9">
        <w:rPr>
          <w:sz w:val="24"/>
          <w:szCs w:val="24"/>
          <w:lang w:val="de-DE"/>
        </w:rPr>
        <w:t>Schreiben</w:t>
      </w:r>
      <w:r w:rsidR="00726FF9" w:rsidRPr="00726FF9">
        <w:rPr>
          <w:sz w:val="24"/>
          <w:szCs w:val="24"/>
          <w:lang w:val="de-DE"/>
        </w:rPr>
        <w:t xml:space="preserve"> vom 26.04.2021 </w:t>
      </w:r>
      <w:r w:rsidR="00726FF9" w:rsidRPr="00726FF9">
        <w:rPr>
          <w:sz w:val="24"/>
          <w:szCs w:val="24"/>
        </w:rPr>
        <w:t>“Einzeljag</w:t>
      </w:r>
      <w:bookmarkStart w:id="9" w:name="_GoBack"/>
      <w:bookmarkEnd w:id="9"/>
      <w:r w:rsidR="00726FF9" w:rsidRPr="00726FF9">
        <w:rPr>
          <w:sz w:val="24"/>
          <w:szCs w:val="24"/>
        </w:rPr>
        <w:t>d im Rahmen der bundeseinheitlichen Ausgangssperre” (AZ: 105-64 400/2021-13#3; AZ:1</w:t>
      </w:r>
      <w:r w:rsidR="00726FF9" w:rsidRPr="00726FF9">
        <w:rPr>
          <w:sz w:val="24"/>
          <w:szCs w:val="24"/>
          <w:lang w:val="de-DE"/>
        </w:rPr>
        <w:t>05-64 400/2021-13#4)</w:t>
      </w:r>
      <w:r w:rsidR="00726FF9">
        <w:rPr>
          <w:sz w:val="24"/>
          <w:szCs w:val="24"/>
          <w:lang w:val="de-DE"/>
        </w:rPr>
        <w:t xml:space="preserve"> </w:t>
      </w:r>
      <w:r w:rsidR="009576D7">
        <w:rPr>
          <w:sz w:val="24"/>
          <w:szCs w:val="24"/>
          <w:lang w:val="de-DE"/>
        </w:rPr>
        <w:t>sind da</w:t>
      </w:r>
      <w:r>
        <w:rPr>
          <w:sz w:val="24"/>
          <w:szCs w:val="24"/>
          <w:lang w:val="de-DE"/>
        </w:rPr>
        <w:t>mit gegenstandslos geworden</w:t>
      </w:r>
      <w:r w:rsidR="00726FF9">
        <w:rPr>
          <w:sz w:val="24"/>
          <w:szCs w:val="24"/>
          <w:lang w:val="de-DE"/>
        </w:rPr>
        <w:t xml:space="preserve">. </w:t>
      </w:r>
    </w:p>
    <w:p w:rsidR="003F609F" w:rsidRDefault="003F609F" w:rsidP="00726FF9">
      <w:pPr>
        <w:pStyle w:val="Referenz"/>
        <w:spacing w:line="276" w:lineRule="auto"/>
        <w:rPr>
          <w:sz w:val="24"/>
          <w:szCs w:val="24"/>
          <w:lang w:val="de-DE"/>
        </w:rPr>
      </w:pPr>
    </w:p>
    <w:p w:rsidR="00726FF9" w:rsidRDefault="00726FF9" w:rsidP="00726FF9">
      <w:pPr>
        <w:pStyle w:val="Referenz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freundlichen Grüße</w:t>
      </w:r>
      <w:r w:rsidR="00BF71C5">
        <w:rPr>
          <w:sz w:val="24"/>
          <w:szCs w:val="24"/>
          <w:lang w:val="de-DE"/>
        </w:rPr>
        <w:t>n</w:t>
      </w:r>
    </w:p>
    <w:p w:rsidR="00726FF9" w:rsidRDefault="00726FF9" w:rsidP="00726FF9">
      <w:pPr>
        <w:pStyle w:val="Referenz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Auftrag</w:t>
      </w:r>
    </w:p>
    <w:p w:rsidR="00726FF9" w:rsidRDefault="00726FF9" w:rsidP="00726FF9">
      <w:pPr>
        <w:pStyle w:val="Referenz"/>
        <w:spacing w:line="276" w:lineRule="auto"/>
        <w:rPr>
          <w:sz w:val="24"/>
          <w:szCs w:val="24"/>
          <w:lang w:val="de-DE"/>
        </w:rPr>
      </w:pPr>
    </w:p>
    <w:p w:rsidR="00726FF9" w:rsidRPr="00452DE2" w:rsidRDefault="00726FF9" w:rsidP="003F609F">
      <w:pPr>
        <w:pStyle w:val="Referenz"/>
        <w:spacing w:line="276" w:lineRule="auto"/>
      </w:pPr>
      <w:r>
        <w:rPr>
          <w:sz w:val="24"/>
          <w:szCs w:val="24"/>
          <w:lang w:val="de-DE"/>
        </w:rPr>
        <w:t>Gez.: Dr. Jens Jacob</w:t>
      </w:r>
    </w:p>
    <w:sectPr w:rsidR="00726FF9" w:rsidRPr="00452DE2" w:rsidSect="006B6F3B">
      <w:type w:val="continuous"/>
      <w:pgSz w:w="11907" w:h="16840" w:code="9"/>
      <w:pgMar w:top="2835" w:right="1304" w:bottom="1474" w:left="1418" w:header="851" w:footer="907" w:gutter="0"/>
      <w:paperSrc w:first="261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1A" w:rsidRDefault="00354D1A">
      <w:r>
        <w:separator/>
      </w:r>
    </w:p>
  </w:endnote>
  <w:endnote w:type="continuationSeparator" w:id="0">
    <w:p w:rsidR="00354D1A" w:rsidRDefault="003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Default="00BF2C68" w:rsidP="00A80EE4">
    <w:pPr>
      <w:pStyle w:val="Fuzeile"/>
      <w:jc w:val="lef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2C1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82C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Default="00BF2C68" w:rsidP="006B1AA2">
    <w:pPr>
      <w:spacing w:before="120" w:after="240" w:line="200" w:lineRule="exact"/>
      <w:rPr>
        <w:rStyle w:val="Seitenzahl"/>
        <w:sz w:val="16"/>
        <w:lang w:val="it-IT"/>
      </w:rPr>
    </w:pPr>
    <w:r>
      <w:rPr>
        <w:rStyle w:val="Seitenzahl"/>
        <w:sz w:val="16"/>
        <w:lang w:val="it-IT"/>
      </w:rPr>
      <w:fldChar w:fldCharType="begin"/>
    </w:r>
    <w:r>
      <w:rPr>
        <w:rStyle w:val="Seitenzahl"/>
        <w:sz w:val="16"/>
        <w:lang w:val="it-IT"/>
      </w:rPr>
      <w:instrText xml:space="preserve"> PAGE </w:instrText>
    </w:r>
    <w:r>
      <w:rPr>
        <w:rStyle w:val="Seitenzahl"/>
        <w:sz w:val="16"/>
        <w:lang w:val="it-IT"/>
      </w:rPr>
      <w:fldChar w:fldCharType="separate"/>
    </w:r>
    <w:r w:rsidR="00F82C1E">
      <w:rPr>
        <w:rStyle w:val="Seitenzahl"/>
        <w:noProof/>
        <w:sz w:val="16"/>
        <w:lang w:val="it-IT"/>
      </w:rPr>
      <w:t>1</w:t>
    </w:r>
    <w:r>
      <w:rPr>
        <w:rStyle w:val="Seitenzahl"/>
        <w:sz w:val="16"/>
        <w:lang w:val="it-IT"/>
      </w:rPr>
      <w:fldChar w:fldCharType="end"/>
    </w:r>
    <w:r>
      <w:rPr>
        <w:rStyle w:val="Seitenzahl"/>
        <w:sz w:val="16"/>
        <w:lang w:val="it-IT"/>
      </w:rPr>
      <w:t>/</w:t>
    </w:r>
    <w:r>
      <w:rPr>
        <w:rStyle w:val="Seitenzahl"/>
        <w:sz w:val="16"/>
        <w:lang w:val="it-IT"/>
      </w:rPr>
      <w:fldChar w:fldCharType="begin"/>
    </w:r>
    <w:r>
      <w:rPr>
        <w:rStyle w:val="Seitenzahl"/>
        <w:sz w:val="16"/>
        <w:lang w:val="it-IT"/>
      </w:rPr>
      <w:instrText xml:space="preserve"> NUMPAGES </w:instrText>
    </w:r>
    <w:r>
      <w:rPr>
        <w:rStyle w:val="Seitenzahl"/>
        <w:sz w:val="16"/>
        <w:lang w:val="it-IT"/>
      </w:rPr>
      <w:fldChar w:fldCharType="separate"/>
    </w:r>
    <w:r w:rsidR="00F82C1E">
      <w:rPr>
        <w:rStyle w:val="Seitenzahl"/>
        <w:noProof/>
        <w:sz w:val="16"/>
        <w:lang w:val="it-IT"/>
      </w:rPr>
      <w:t>2</w:t>
    </w:r>
    <w:r>
      <w:rPr>
        <w:rStyle w:val="Seitenzahl"/>
        <w:sz w:val="16"/>
        <w:lang w:val="it-IT"/>
      </w:rPr>
      <w:fldChar w:fldCharType="end"/>
    </w:r>
  </w:p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388"/>
      <w:gridCol w:w="2658"/>
      <w:gridCol w:w="2127"/>
    </w:tblGrid>
    <w:tr w:rsidR="00BF2C68" w:rsidRPr="00285D5F" w:rsidTr="00AD1C4B">
      <w:tc>
        <w:tcPr>
          <w:tcW w:w="5388" w:type="dxa"/>
          <w:shd w:val="clear" w:color="auto" w:fill="auto"/>
        </w:tcPr>
        <w:p w:rsidR="00BF2C68" w:rsidRPr="00285D5F" w:rsidRDefault="00BF2C68" w:rsidP="00285D5F">
          <w:pPr>
            <w:spacing w:line="240" w:lineRule="auto"/>
            <w:rPr>
              <w:rFonts w:cs="Arial"/>
              <w:b/>
              <w:bCs/>
              <w:sz w:val="16"/>
            </w:rPr>
          </w:pPr>
          <w:r w:rsidRPr="00285D5F">
            <w:rPr>
              <w:rFonts w:cs="Arial"/>
              <w:b/>
              <w:bCs/>
              <w:sz w:val="16"/>
            </w:rPr>
            <w:t>Verkehrsanbindung</w:t>
          </w:r>
        </w:p>
      </w:tc>
      <w:tc>
        <w:tcPr>
          <w:tcW w:w="2658" w:type="dxa"/>
          <w:shd w:val="clear" w:color="auto" w:fill="auto"/>
        </w:tcPr>
        <w:p w:rsidR="00BF2C68" w:rsidRPr="00285D5F" w:rsidRDefault="00BF2C68" w:rsidP="00285D5F">
          <w:pPr>
            <w:spacing w:line="240" w:lineRule="auto"/>
            <w:ind w:left="372"/>
            <w:rPr>
              <w:rFonts w:cs="Arial"/>
              <w:b/>
              <w:bCs/>
              <w:sz w:val="16"/>
            </w:rPr>
          </w:pPr>
          <w:r w:rsidRPr="00285D5F">
            <w:rPr>
              <w:rFonts w:cs="Arial"/>
              <w:b/>
              <w:bCs/>
              <w:sz w:val="16"/>
            </w:rPr>
            <w:t>Parkmöglichkeiten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BF2C68" w:rsidRPr="00285D5F" w:rsidRDefault="00BF2C68" w:rsidP="00AD1C4B">
          <w:pPr>
            <w:spacing w:line="240" w:lineRule="auto"/>
            <w:rPr>
              <w:rFonts w:cs="Arial"/>
              <w:b/>
              <w:bCs/>
              <w:sz w:val="16"/>
            </w:rPr>
          </w:pPr>
        </w:p>
      </w:tc>
    </w:tr>
    <w:tr w:rsidR="00BF2C68" w:rsidRPr="00285D5F" w:rsidTr="00AD1C4B">
      <w:tc>
        <w:tcPr>
          <w:tcW w:w="5388" w:type="dxa"/>
          <w:shd w:val="clear" w:color="auto" w:fill="auto"/>
        </w:tcPr>
        <w:p w:rsidR="00BF2C68" w:rsidRPr="00285D5F" w:rsidRDefault="00F61D64" w:rsidP="00C00416">
          <w:pPr>
            <w:spacing w:line="240" w:lineRule="auto"/>
            <w:rPr>
              <w:rFonts w:cs="Arial"/>
              <w:bCs/>
              <w:sz w:val="14"/>
              <w:szCs w:val="14"/>
            </w:rPr>
          </w:pPr>
          <w:r>
            <w:rPr>
              <w:rFonts w:cs="Arial"/>
              <w:noProof/>
              <w:w w:val="90"/>
              <w:sz w:val="14"/>
              <w:szCs w:val="14"/>
              <w:vertAlign w:val="subscript"/>
            </w:rPr>
            <w:drawing>
              <wp:inline distT="0" distB="0" distL="0" distR="0" wp14:anchorId="74FC1A9E" wp14:editId="06962333">
                <wp:extent cx="120650" cy="1206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0180" w:rsidRPr="00285D5F">
            <w:rPr>
              <w:rFonts w:cs="Arial"/>
              <w:w w:val="90"/>
              <w:sz w:val="14"/>
              <w:szCs w:val="14"/>
              <w:vertAlign w:val="subscript"/>
            </w:rPr>
            <w:t xml:space="preserve"> </w:t>
          </w:r>
          <w:r w:rsidR="00830180" w:rsidRPr="00C00416">
            <w:rPr>
              <w:rFonts w:cs="Arial"/>
              <w:w w:val="98"/>
              <w:sz w:val="14"/>
              <w:szCs w:val="14"/>
            </w:rPr>
            <w:t xml:space="preserve">Sie erreichen uns ab Hbf. mit den Linien 6/6A (Richtung Wiesbaden), 64 (Richtung Laubenheim), 65 (Richtung Weisenau), 68 (Richtung Hochheim), Ausstieg Haltestelle „Bauhofstraße“. </w:t>
          </w:r>
          <w:r w:rsidRPr="00C00416">
            <w:rPr>
              <w:noProof/>
              <w:spacing w:val="-10"/>
              <w:w w:val="98"/>
              <w:sz w:val="14"/>
              <w:szCs w:val="14"/>
              <w:vertAlign w:val="subscript"/>
            </w:rPr>
            <w:drawing>
              <wp:inline distT="0" distB="0" distL="0" distR="0" wp14:anchorId="7B343E18" wp14:editId="1E3F05F9">
                <wp:extent cx="139700" cy="101600"/>
                <wp:effectExtent l="0" t="0" r="0" b="0"/>
                <wp:docPr id="3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0" t="12025" r="8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0180" w:rsidRPr="00C00416">
            <w:rPr>
              <w:spacing w:val="-10"/>
              <w:w w:val="98"/>
              <w:sz w:val="14"/>
              <w:szCs w:val="14"/>
              <w:vertAlign w:val="subscript"/>
            </w:rPr>
            <w:t xml:space="preserve"> </w:t>
          </w:r>
          <w:r w:rsidR="00830180" w:rsidRPr="00C00416">
            <w:rPr>
              <w:rFonts w:cs="Arial"/>
              <w:w w:val="98"/>
              <w:sz w:val="14"/>
              <w:szCs w:val="14"/>
            </w:rPr>
            <w:t>Zufahrt über Kaiser-Friedrich-Str. oder Bauhofstraße.</w:t>
          </w:r>
        </w:p>
      </w:tc>
      <w:tc>
        <w:tcPr>
          <w:tcW w:w="2658" w:type="dxa"/>
          <w:shd w:val="clear" w:color="auto" w:fill="auto"/>
        </w:tcPr>
        <w:p w:rsidR="00BF2C68" w:rsidRPr="00285D5F" w:rsidRDefault="00BF2C68" w:rsidP="00285D5F">
          <w:pPr>
            <w:spacing w:before="60" w:line="240" w:lineRule="auto"/>
            <w:ind w:left="374"/>
            <w:rPr>
              <w:rFonts w:cs="Arial"/>
              <w:bCs/>
              <w:sz w:val="14"/>
              <w:szCs w:val="14"/>
            </w:rPr>
          </w:pPr>
          <w:r w:rsidRPr="00285D5F">
            <w:rPr>
              <w:rFonts w:cs="Arial"/>
              <w:bCs/>
              <w:sz w:val="14"/>
              <w:szCs w:val="14"/>
            </w:rPr>
            <w:t xml:space="preserve">Parkplatz am Schlossplatz </w:t>
          </w:r>
          <w:r w:rsidRPr="00285D5F">
            <w:rPr>
              <w:rFonts w:cs="Arial"/>
              <w:bCs/>
              <w:sz w:val="14"/>
              <w:szCs w:val="14"/>
            </w:rPr>
            <w:br/>
            <w:t>(Einfahrt Ernst-Ludwig-Straße),</w:t>
          </w:r>
        </w:p>
        <w:p w:rsidR="00BF2C68" w:rsidRPr="00285D5F" w:rsidRDefault="00BF2C68" w:rsidP="00285D5F">
          <w:pPr>
            <w:spacing w:line="240" w:lineRule="auto"/>
            <w:ind w:left="372"/>
            <w:rPr>
              <w:rFonts w:cs="Arial"/>
              <w:bCs/>
              <w:sz w:val="14"/>
              <w:szCs w:val="14"/>
            </w:rPr>
          </w:pPr>
          <w:r w:rsidRPr="00285D5F">
            <w:rPr>
              <w:rFonts w:cs="Arial"/>
              <w:bCs/>
              <w:sz w:val="14"/>
              <w:szCs w:val="14"/>
            </w:rPr>
            <w:t xml:space="preserve">Tiefgarage am Rheinufer </w:t>
          </w:r>
          <w:r w:rsidRPr="00285D5F">
            <w:rPr>
              <w:rFonts w:cs="Arial"/>
              <w:bCs/>
              <w:sz w:val="14"/>
              <w:szCs w:val="14"/>
            </w:rPr>
            <w:br/>
            <w:t>(Einfahrt Peter-Altmeier-Allee)</w:t>
          </w:r>
        </w:p>
      </w:tc>
      <w:tc>
        <w:tcPr>
          <w:tcW w:w="2127" w:type="dxa"/>
          <w:vMerge/>
          <w:shd w:val="clear" w:color="auto" w:fill="auto"/>
        </w:tcPr>
        <w:p w:rsidR="00BF2C68" w:rsidRPr="00285D5F" w:rsidRDefault="00BF2C68" w:rsidP="00285D5F">
          <w:pPr>
            <w:spacing w:before="60" w:line="240" w:lineRule="auto"/>
            <w:ind w:left="374"/>
            <w:rPr>
              <w:rFonts w:cs="Arial"/>
              <w:bCs/>
              <w:sz w:val="14"/>
              <w:szCs w:val="14"/>
            </w:rPr>
          </w:pPr>
        </w:p>
      </w:tc>
    </w:tr>
  </w:tbl>
  <w:p w:rsidR="00BF2C68" w:rsidRDefault="00BF2C68" w:rsidP="006B1AA2">
    <w:pPr>
      <w:spacing w:line="120" w:lineRule="auto"/>
      <w:rPr>
        <w:rStyle w:val="Seitenzahl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1A" w:rsidRDefault="00354D1A">
      <w:r>
        <w:separator/>
      </w:r>
    </w:p>
  </w:footnote>
  <w:footnote w:type="continuationSeparator" w:id="0">
    <w:p w:rsidR="00354D1A" w:rsidRDefault="0035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Pr="001E578D" w:rsidRDefault="00EA4969" w:rsidP="001E578D">
    <w:pPr>
      <w:pStyle w:val="Kopfzeile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1E803604" wp14:editId="37A4E7DC">
          <wp:simplePos x="0" y="0"/>
          <wp:positionH relativeFrom="column">
            <wp:posOffset>4450853</wp:posOffset>
          </wp:positionH>
          <wp:positionV relativeFrom="paragraph">
            <wp:posOffset>-153035</wp:posOffset>
          </wp:positionV>
          <wp:extent cx="1916831" cy="95250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60_MUEEF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3" t="22572" r="15651" b="11354"/>
                  <a:stretch/>
                </pic:blipFill>
                <pic:spPr bwMode="auto">
                  <a:xfrm>
                    <a:off x="0" y="0"/>
                    <a:ext cx="1916831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Pr="001E578D" w:rsidRDefault="00C00416" w:rsidP="001E578D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69FC76A1" wp14:editId="155FEB5D">
          <wp:simplePos x="0" y="0"/>
          <wp:positionH relativeFrom="column">
            <wp:posOffset>4401820</wp:posOffset>
          </wp:positionH>
          <wp:positionV relativeFrom="paragraph">
            <wp:posOffset>-305435</wp:posOffset>
          </wp:positionV>
          <wp:extent cx="1916831" cy="95250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60_MUEEF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3" t="22572" r="15651" b="11354"/>
                  <a:stretch/>
                </pic:blipFill>
                <pic:spPr bwMode="auto">
                  <a:xfrm>
                    <a:off x="0" y="0"/>
                    <a:ext cx="1916831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B"/>
    <w:rsid w:val="000053C1"/>
    <w:rsid w:val="00080026"/>
    <w:rsid w:val="00094918"/>
    <w:rsid w:val="00097786"/>
    <w:rsid w:val="000A56FB"/>
    <w:rsid w:val="000C362F"/>
    <w:rsid w:val="000E1A76"/>
    <w:rsid w:val="000F2CE9"/>
    <w:rsid w:val="00157BD9"/>
    <w:rsid w:val="00163319"/>
    <w:rsid w:val="001665D0"/>
    <w:rsid w:val="00166CBD"/>
    <w:rsid w:val="001B0DF0"/>
    <w:rsid w:val="001D3176"/>
    <w:rsid w:val="001E152F"/>
    <w:rsid w:val="001E578D"/>
    <w:rsid w:val="00200B62"/>
    <w:rsid w:val="00205CD4"/>
    <w:rsid w:val="00226A58"/>
    <w:rsid w:val="002502DC"/>
    <w:rsid w:val="00285D5F"/>
    <w:rsid w:val="002F05F4"/>
    <w:rsid w:val="00312CA4"/>
    <w:rsid w:val="00344158"/>
    <w:rsid w:val="003529C8"/>
    <w:rsid w:val="00354D1A"/>
    <w:rsid w:val="003A4773"/>
    <w:rsid w:val="003C61CC"/>
    <w:rsid w:val="003F609F"/>
    <w:rsid w:val="004415AF"/>
    <w:rsid w:val="00452DE2"/>
    <w:rsid w:val="00454581"/>
    <w:rsid w:val="004964F9"/>
    <w:rsid w:val="004A1EB4"/>
    <w:rsid w:val="004A5B52"/>
    <w:rsid w:val="004F1F3B"/>
    <w:rsid w:val="004F7C69"/>
    <w:rsid w:val="00526861"/>
    <w:rsid w:val="0056061D"/>
    <w:rsid w:val="0056552B"/>
    <w:rsid w:val="0058048A"/>
    <w:rsid w:val="005C2086"/>
    <w:rsid w:val="005F389E"/>
    <w:rsid w:val="00605F89"/>
    <w:rsid w:val="00644360"/>
    <w:rsid w:val="0066586D"/>
    <w:rsid w:val="006A4887"/>
    <w:rsid w:val="006B1AA2"/>
    <w:rsid w:val="006B6F3B"/>
    <w:rsid w:val="007105BD"/>
    <w:rsid w:val="00726FF9"/>
    <w:rsid w:val="0075256F"/>
    <w:rsid w:val="007574E0"/>
    <w:rsid w:val="00791C56"/>
    <w:rsid w:val="00792AAC"/>
    <w:rsid w:val="007C7787"/>
    <w:rsid w:val="0080503E"/>
    <w:rsid w:val="00814347"/>
    <w:rsid w:val="00823CBE"/>
    <w:rsid w:val="00830180"/>
    <w:rsid w:val="0083474C"/>
    <w:rsid w:val="00834ED6"/>
    <w:rsid w:val="00862E48"/>
    <w:rsid w:val="008A5E2C"/>
    <w:rsid w:val="008C379E"/>
    <w:rsid w:val="008E0AE9"/>
    <w:rsid w:val="0091457A"/>
    <w:rsid w:val="00941378"/>
    <w:rsid w:val="0094168A"/>
    <w:rsid w:val="0095099B"/>
    <w:rsid w:val="009576D7"/>
    <w:rsid w:val="00974304"/>
    <w:rsid w:val="009907B4"/>
    <w:rsid w:val="00997346"/>
    <w:rsid w:val="009B2CD9"/>
    <w:rsid w:val="009B3DBB"/>
    <w:rsid w:val="009D1D37"/>
    <w:rsid w:val="009D3982"/>
    <w:rsid w:val="009E5EFB"/>
    <w:rsid w:val="009E6729"/>
    <w:rsid w:val="009F45D9"/>
    <w:rsid w:val="00A13963"/>
    <w:rsid w:val="00A80EE4"/>
    <w:rsid w:val="00AD1C4B"/>
    <w:rsid w:val="00B056D4"/>
    <w:rsid w:val="00B35856"/>
    <w:rsid w:val="00B4338C"/>
    <w:rsid w:val="00B45686"/>
    <w:rsid w:val="00B765BD"/>
    <w:rsid w:val="00B85C28"/>
    <w:rsid w:val="00BC33B4"/>
    <w:rsid w:val="00BF2C68"/>
    <w:rsid w:val="00BF71C5"/>
    <w:rsid w:val="00C00416"/>
    <w:rsid w:val="00C04557"/>
    <w:rsid w:val="00C56A81"/>
    <w:rsid w:val="00C64B26"/>
    <w:rsid w:val="00C80B58"/>
    <w:rsid w:val="00C97F87"/>
    <w:rsid w:val="00CA2B6F"/>
    <w:rsid w:val="00D43566"/>
    <w:rsid w:val="00D9266E"/>
    <w:rsid w:val="00DA0DC5"/>
    <w:rsid w:val="00E379FB"/>
    <w:rsid w:val="00EA4969"/>
    <w:rsid w:val="00EC3E3C"/>
    <w:rsid w:val="00EF173F"/>
    <w:rsid w:val="00EF292F"/>
    <w:rsid w:val="00F30045"/>
    <w:rsid w:val="00F61D64"/>
    <w:rsid w:val="00F82C1E"/>
    <w:rsid w:val="00F8531A"/>
    <w:rsid w:val="00FB386D"/>
    <w:rsid w:val="00FC2260"/>
    <w:rsid w:val="00FD2C04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7C7B6"/>
  <w15:docId w15:val="{ABC7592A-2559-4899-AE30-7ED6FDE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rsid w:val="00FC2260"/>
    <w:pPr>
      <w:spacing w:line="360" w:lineRule="auto"/>
    </w:pPr>
  </w:style>
  <w:style w:type="paragraph" w:styleId="berschrift1">
    <w:name w:val="heading 1"/>
    <w:basedOn w:val="Standard1"/>
    <w:next w:val="Standard"/>
    <w:qFormat/>
    <w:pPr>
      <w:keepNext/>
      <w:spacing w:before="240" w:after="240"/>
      <w:outlineLvl w:val="0"/>
    </w:pPr>
    <w:rPr>
      <w:rFonts w:ascii="CG Times" w:hAnsi="CG Times"/>
      <w:spacing w:val="-10"/>
      <w:sz w:val="28"/>
    </w:rPr>
  </w:style>
  <w:style w:type="paragraph" w:styleId="berschrift2">
    <w:name w:val="heading 2"/>
    <w:basedOn w:val="Standard1"/>
    <w:next w:val="Standard"/>
    <w:qFormat/>
    <w:pPr>
      <w:keepNext/>
      <w:jc w:val="center"/>
      <w:outlineLvl w:val="1"/>
    </w:pPr>
    <w:rPr>
      <w:rFonts w:ascii="Garamond" w:hAnsi="Garamond"/>
      <w:b/>
      <w:bCs/>
      <w:sz w:val="18"/>
    </w:rPr>
  </w:style>
  <w:style w:type="paragraph" w:styleId="berschrift3">
    <w:name w:val="heading 3"/>
    <w:basedOn w:val="Standard1"/>
    <w:next w:val="Standard"/>
    <w:qFormat/>
    <w:pPr>
      <w:keepNext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Bezug">
    <w:name w:val="Betreff/Bezug"/>
    <w:autoRedefine/>
    <w:rsid w:val="001D3176"/>
    <w:pPr>
      <w:overflowPunct w:val="0"/>
      <w:autoSpaceDE w:val="0"/>
      <w:autoSpaceDN w:val="0"/>
      <w:adjustRightInd w:val="0"/>
      <w:spacing w:before="320" w:after="520"/>
      <w:textAlignment w:val="baseline"/>
    </w:pPr>
    <w:rPr>
      <w:rFonts w:cs="Arial"/>
      <w:b/>
      <w:szCs w:val="24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  <w:spacing w:line="240" w:lineRule="auto"/>
      <w:jc w:val="center"/>
    </w:pPr>
    <w:rPr>
      <w:sz w:val="16"/>
    </w:rPr>
  </w:style>
  <w:style w:type="paragraph" w:styleId="Kopfzeile">
    <w:name w:val="header"/>
    <w:basedOn w:val="Standard1"/>
    <w:autoRedefine/>
    <w:rsid w:val="00D43566"/>
    <w:pPr>
      <w:spacing w:line="240" w:lineRule="exact"/>
      <w:jc w:val="right"/>
    </w:pPr>
    <w:rPr>
      <w:sz w:val="22"/>
    </w:rPr>
  </w:style>
  <w:style w:type="character" w:styleId="Seitenzahl">
    <w:name w:val="page number"/>
    <w:basedOn w:val="Absatz-Standardschriftart"/>
  </w:style>
  <w:style w:type="paragraph" w:customStyle="1" w:styleId="Wvl">
    <w:name w:val="Wvl"/>
    <w:basedOn w:val="Standard1"/>
    <w:rPr>
      <w:vanish/>
    </w:rPr>
  </w:style>
  <w:style w:type="character" w:styleId="Hyperlink">
    <w:name w:val="Hyperlink"/>
    <w:rPr>
      <w:color w:val="0000FF"/>
      <w:u w:val="single"/>
    </w:rPr>
  </w:style>
  <w:style w:type="paragraph" w:customStyle="1" w:styleId="Anschrift">
    <w:name w:val="Anschrift"/>
    <w:basedOn w:val="Standard1"/>
    <w:pPr>
      <w:spacing w:line="240" w:lineRule="auto"/>
    </w:pPr>
  </w:style>
  <w:style w:type="paragraph" w:customStyle="1" w:styleId="Referenz">
    <w:name w:val="Referenz"/>
    <w:basedOn w:val="Standard1"/>
    <w:autoRedefine/>
    <w:rsid w:val="00DA0DC5"/>
    <w:pPr>
      <w:spacing w:line="240" w:lineRule="auto"/>
    </w:pPr>
    <w:rPr>
      <w:rFonts w:cs="Arial"/>
      <w:sz w:val="22"/>
      <w:szCs w:val="22"/>
    </w:rPr>
  </w:style>
  <w:style w:type="paragraph" w:customStyle="1" w:styleId="Standard1">
    <w:name w:val="Standard1"/>
    <w:basedOn w:val="Standard"/>
    <w:rsid w:val="00FC2260"/>
    <w:rPr>
      <w:lang w:val="it-IT"/>
    </w:rPr>
  </w:style>
  <w:style w:type="paragraph" w:styleId="Sprechblasentext">
    <w:name w:val="Balloon Text"/>
    <w:basedOn w:val="Standard"/>
    <w:semiHidden/>
    <w:rsid w:val="003C61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1AA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E2C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Einzeljagd auf Schalenwild" edit="true"/>
    <f:field ref="objsubject" par="" text="" edit="true"/>
    <f:field ref="objcreatedby" par="" text="Lorscheider, Lea"/>
    <f:field ref="objcreatedat" par="" date="2021-04-28T09:56:38" text="28.04.2021 09:56:38"/>
    <f:field ref="objchangedby" par="" text="Jacob, Jens , Dr."/>
    <f:field ref="objmodifiedat" par="" date="2021-04-29T14:59:36" text="29.04.2021 14:59:36"/>
    <f:field ref="doc_FSCFOLIO_1_1001_FieldDocumentNumber" par="" text=""/>
    <f:field ref="doc_FSCFOLIO_1_1001_FieldSubject" par="" text="" edit="true"/>
    <f:field ref="FSCFOLIO_1_1001_FieldCurrentUser" par="" text="Larissa Krapp"/>
    <f:field ref="CCAPRECONFIG_15_1001_Objektname" par="" text="Einzeljagd auf Schalenwild" edit="true"/>
    <f:field ref="DEPRECONFIG_15_1001_Objektname" par="" text="Einzeljagd auf Schalenwild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4DCDE7-97CE-43E8-A029-B046855B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Umwelt und Forsten, Postfach 3160  55021 Mainz</vt:lpstr>
    </vt:vector>
  </TitlesOfParts>
  <Company>Ministerium fr Umwelt und Forsten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Umwelt und Forsten, Postfach 3160  55021 Mainz</dc:title>
  <dc:creator>Extras/Optionen/Benutzerinformationen/Name ändern</dc:creator>
  <cp:lastModifiedBy>Krapp, Larissa (MUEEF)</cp:lastModifiedBy>
  <cp:revision>12</cp:revision>
  <cp:lastPrinted>2008-11-05T10:44:00Z</cp:lastPrinted>
  <dcterms:created xsi:type="dcterms:W3CDTF">2021-04-28T07:56:00Z</dcterms:created>
  <dcterms:modified xsi:type="dcterms:W3CDTF">2021-04-29T10:54:00Z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COO.2109.100.4.5947132</vt:lpwstr>
  </property>
  <property name="FSC#COOELAK@1.1001:Subject" pid="3" fmtid="{D5CDD505-2E9C-101B-9397-08002B2CF9AE}">
    <vt:lpwstr>Jagdstrategien, -regelungen und -konzepte</vt:lpwstr>
  </property>
  <property name="FSC#COOELAK@1.1001:FileReference" pid="4" fmtid="{D5CDD505-2E9C-101B-9397-08002B2CF9AE}">
    <vt:lpwstr>105-64 400</vt:lpwstr>
  </property>
  <property name="FSC#COOELAK@1.1001:FileRefYear" pid="5" fmtid="{D5CDD505-2E9C-101B-9397-08002B2CF9AE}">
    <vt:lpwstr>2008</vt:lpwstr>
  </property>
  <property name="FSC#COOELAK@1.1001:FileRefOrdinal" pid="6" fmtid="{D5CDD505-2E9C-101B-9397-08002B2CF9AE}">
    <vt:lpwstr>27369</vt:lpwstr>
  </property>
  <property name="FSC#COOELAK@1.1001:FileRefOU" pid="7" fmtid="{D5CDD505-2E9C-101B-9397-08002B2CF9AE}">
    <vt:lpwstr>105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Lorscheider Lea</vt:lpwstr>
  </property>
  <property name="FSC#COOELAK@1.1001:OwnerExtension" pid="10" fmtid="{D5CDD505-2E9C-101B-9397-08002B2CF9AE}">
    <vt:lpwstr>5366</vt:lpwstr>
  </property>
  <property name="FSC#COOELAK@1.1001:OwnerFaxExtension" pid="11" fmtid="{D5CDD505-2E9C-101B-9397-08002B2CF9AE}">
    <vt:lpwstr>175366</vt:lpwstr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>Jacob Jens , Dr.</vt:lpwstr>
  </property>
  <property name="FSC#COOELAK@1.1001:ApprovedAt" pid="15" fmtid="{D5CDD505-2E9C-101B-9397-08002B2CF9AE}">
    <vt:lpwstr>29.04.2021</vt:lpwstr>
  </property>
  <property name="FSC#COOELAK@1.1001:Department" pid="16" fmtid="{D5CDD505-2E9C-101B-9397-08002B2CF9AE}">
    <vt:lpwstr>1055 (Wald- und Jagpolitik, Oberste Behörden)</vt:lpwstr>
  </property>
  <property name="FSC#COOELAK@1.1001:CreatedAt" pid="17" fmtid="{D5CDD505-2E9C-101B-9397-08002B2CF9AE}">
    <vt:lpwstr>28.04.2021</vt:lpwstr>
  </property>
  <property name="FSC#COOELAK@1.1001:OU" pid="18" fmtid="{D5CDD505-2E9C-101B-9397-08002B2CF9AE}">
    <vt:lpwstr>1055 (Wald- und Jagpolitik, Oberste Behörden)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*COO.2109.100.4.5947132*</vt:lpwstr>
  </property>
  <property name="FSC#COOELAK@1.1001:RefBarCode" pid="21" fmtid="{D5CDD505-2E9C-101B-9397-08002B2CF9AE}">
    <vt:lpwstr>*COO.2109.100.2.4039612*</vt:lpwstr>
  </property>
  <property name="FSC#COOELAK@1.1001:FileRefBarCode" pid="22" fmtid="{D5CDD505-2E9C-101B-9397-08002B2CF9AE}">
    <vt:lpwstr>*105-64 400*</vt:lpwstr>
  </property>
  <property name="FSC#COOELAK@1.1001:ExternalRef" pid="23" fmtid="{D5CDD505-2E9C-101B-9397-08002B2CF9AE}">
    <vt:lpwstr/>
  </property>
  <property name="FSC#MUFPreConfig@10.501:IncomingExternalRef" pid="24" fmtid="{D5CDD505-2E9C-101B-9397-08002B2CF9AE}">
    <vt:lpwstr/>
  </property>
  <property name="FSC#MUFPreConfig@10.501:OwnerEmail" pid="25" fmtid="{D5CDD505-2E9C-101B-9397-08002B2CF9AE}">
    <vt:lpwstr>lea.lorscheider@mueef.rlp.de</vt:lpwstr>
  </property>
  <property name="FSC#MUFPreConfig@10.501:ProcedureSubject" pid="26" fmtid="{D5CDD505-2E9C-101B-9397-08002B2CF9AE}">
    <vt:lpwstr/>
  </property>
  <property name="FSC#MUFPreConfig@10.501:Procedure" pid="27" fmtid="{D5CDD505-2E9C-101B-9397-08002B2CF9AE}">
    <vt:lpwstr>105-64 400/2021-13</vt:lpwstr>
  </property>
  <property name="FSC#MUFPreConfig@10.501:SubjectAreaFile" pid="28" fmtid="{D5CDD505-2E9C-101B-9397-08002B2CF9AE}">
    <vt:lpwstr>105-64 400</vt:lpwstr>
  </property>
  <property name="FSC#MUFTransport@10.501:AbtEmail" pid="29" fmtid="{D5CDD505-2E9C-101B-9397-08002B2CF9AE}">
    <vt:lpwstr>104@abteilung.de</vt:lpwstr>
  </property>
  <property name="FSC#MUFTransport@10.501:RefEmail" pid="30" fmtid="{D5CDD505-2E9C-101B-9397-08002B2CF9AE}">
    <vt:lpwstr>email_referat@test.de</vt:lpwstr>
  </property>
  <property name="FSC#MUFTransport@10.501:test1" pid="31" fmtid="{D5CDD505-2E9C-101B-9397-08002B2CF9AE}">
    <vt:lpwstr>104@abteilung.de</vt:lpwstr>
  </property>
  <property name="FSC#MUFTransport@10.501:test2" pid="32" fmtid="{D5CDD505-2E9C-101B-9397-08002B2CF9AE}">
    <vt:lpwstr>email_referat@test.de</vt:lpwstr>
  </property>
  <property name="FSC#MUFTransport@10.501:test3" pid="33" fmtid="{D5CDD505-2E9C-101B-9397-08002B2CF9AE}">
    <vt:lpwstr>email_referat@test.de</vt:lpwstr>
  </property>
  <property name="FSC#MUFTransport@10.501:test4" pid="34" fmtid="{D5CDD505-2E9C-101B-9397-08002B2CF9AE}">
    <vt:lpwstr>104@abteilung.de</vt:lpwstr>
  </property>
  <property name="FSC#MUFPreConfig@10.501:AbtEmail" pid="35" fmtid="{D5CDD505-2E9C-101B-9397-08002B2CF9AE}">
    <vt:lpwstr/>
  </property>
  <property name="FSC#MUFPreConfig@10.501:RefEmail" pid="36" fmtid="{D5CDD505-2E9C-101B-9397-08002B2CF9AE}">
    <vt:lpwstr/>
  </property>
  <property name="FSC#MUFPreConfig@10.501:OwnerMUF" pid="37" fmtid="{D5CDD505-2E9C-101B-9397-08002B2CF9AE}">
    <vt:lpwstr>Lea Lorscheider</vt:lpwstr>
  </property>
  <property name="FSC#MUFPreConfig@10.501:PresentationEmail" pid="38" fmtid="{D5CDD505-2E9C-101B-9397-08002B2CF9AE}">
    <vt:lpwstr/>
  </property>
  <property name="FSC#MUFPreConfig@10.501:shortnameGroup" pid="39" fmtid="{D5CDD505-2E9C-101B-9397-08002B2CF9AE}">
    <vt:lpwstr>1055</vt:lpwstr>
  </property>
  <property name="FSC#MUFPreConfig@10.501:addresseeupperGroup" pid="40" fmtid="{D5CDD505-2E9C-101B-9397-08002B2CF9AE}">
    <vt:lpwstr/>
  </property>
  <property name="FSC#MUFPreConfig@10.501:addresseename" pid="41" fmtid="{D5CDD505-2E9C-101B-9397-08002B2CF9AE}">
    <vt:lpwstr/>
  </property>
  <property name="FSC#MUFPreConfig@10.501:addresseeStreetPobox" pid="42" fmtid="{D5CDD505-2E9C-101B-9397-08002B2CF9AE}">
    <vt:lpwstr/>
  </property>
  <property name="FSC#MUFPreConfig@10.501:addresseecity" pid="43" fmtid="{D5CDD505-2E9C-101B-9397-08002B2CF9AE}">
    <vt:lpwstr> </vt:lpwstr>
  </property>
  <property name="FSC#MUFPreConfig@10.501:Struktureinheit" pid="44" fmtid="{D5CDD505-2E9C-101B-9397-08002B2CF9AE}">
    <vt:lpwstr>Referat</vt:lpwstr>
  </property>
  <property name="FSC#MUFPreConfig@10.501:DecisionSubject" pid="45" fmtid="{D5CDD505-2E9C-101B-9397-08002B2CF9AE}">
    <vt:lpwstr>Einzeljagd auf Schalenwild im Kontext der bundeseinheitlichen Ausgangssperre</vt:lpwstr>
  </property>
  <property name="FSC#MUFPreConfig@10.501:addresseesalutation" pid="46" fmtid="{D5CDD505-2E9C-101B-9397-08002B2CF9AE}">
    <vt:lpwstr/>
  </property>
  <property name="FSC#MUFPreConfig@10.501:addresseeprofession" pid="47" fmtid="{D5CDD505-2E9C-101B-9397-08002B2CF9AE}">
    <vt:lpwstr/>
  </property>
  <property name="FSC#MUFPreConfig@10.501:addressees" pid="48" fmtid="{D5CDD505-2E9C-101B-9397-08002B2CF9AE}">
    <vt:lpwstr>_x000d__x000a__x000d__x000a__x000d__x000a__x000d__x000a__x000d__x000a__x000d__x000a__x000d__x000a__x000d__x000a__x000d__x000a__x000d__x000a__x000d__x000a_</vt:lpwstr>
  </property>
  <property name="FSC#MUFPreConfig@10.501:author" pid="49" fmtid="{D5CDD505-2E9C-101B-9397-08002B2CF9AE}">
    <vt:lpwstr>Lea Lorscheider</vt:lpwstr>
  </property>
  <property name="FSC#MUFPreConfig@10.501:authoremail" pid="50" fmtid="{D5CDD505-2E9C-101B-9397-08002B2CF9AE}">
    <vt:lpwstr/>
  </property>
  <property name="FSC#MUFPreConfig@10.501:authortel" pid="51" fmtid="{D5CDD505-2E9C-101B-9397-08002B2CF9AE}">
    <vt:lpwstr>5366</vt:lpwstr>
  </property>
  <property name="FSC#MUFPreConfig@10.501:authorfax" pid="52" fmtid="{D5CDD505-2E9C-101B-9397-08002B2CF9AE}">
    <vt:lpwstr>175366</vt:lpwstr>
  </property>
  <property name="FSC#MUFPreConfig@10.501:authorstruct" pid="53" fmtid="{D5CDD505-2E9C-101B-9397-08002B2CF9AE}">
    <vt:lpwstr>Referat</vt:lpwstr>
  </property>
  <property name="FSC#MUFPreConfig@10.501:authorgroupshort" pid="54" fmtid="{D5CDD505-2E9C-101B-9397-08002B2CF9AE}">
    <vt:lpwstr>1055</vt:lpwstr>
  </property>
  <property name="FSC#MUFPreConfig@10.501:incoming" pid="55" fmtid="{D5CDD505-2E9C-101B-9397-08002B2CF9AE}">
    <vt:lpwstr>105-64 400/2021-13#11</vt:lpwstr>
  </property>
  <property name="FSC#FSCGOVDE@1.1001:FileRefOUEmail" pid="56" fmtid="{D5CDD505-2E9C-101B-9397-08002B2CF9AE}">
    <vt:lpwstr/>
  </property>
  <property name="FSC#FSCGOVDE@1.1001:ProcedureReference" pid="57" fmtid="{D5CDD505-2E9C-101B-9397-08002B2CF9AE}">
    <vt:lpwstr>105-64 400/2021-13</vt:lpwstr>
  </property>
  <property name="FSC#FSCGOVDE@1.1001:FileSubject" pid="58" fmtid="{D5CDD505-2E9C-101B-9397-08002B2CF9AE}">
    <vt:lpwstr>Jagdstrategien, -regelungen und -konzepte</vt:lpwstr>
  </property>
  <property name="FSC#FSCGOVDE@1.1001:ProcedureSubject" pid="59" fmtid="{D5CDD505-2E9C-101B-9397-08002B2CF9AE}">
    <vt:lpwstr>Infektionsschutzgesetz und Einzeljagd</vt:lpwstr>
  </property>
  <property name="FSC#FSCGOVDE@1.1001:SignFinalVersionBy" pid="60" fmtid="{D5CDD505-2E9C-101B-9397-08002B2CF9AE}">
    <vt:lpwstr/>
  </property>
  <property name="FSC#FSCGOVDE@1.1001:SignFinalVersionAt" pid="61" fmtid="{D5CDD505-2E9C-101B-9397-08002B2CF9AE}">
    <vt:lpwstr/>
  </property>
  <property name="FSC#FSCGOVDE@1.1001:ProcedureRefBarCode" pid="62" fmtid="{D5CDD505-2E9C-101B-9397-08002B2CF9AE}">
    <vt:lpwstr>105-64 400/2021-13</vt:lpwstr>
  </property>
  <property name="FSC#FSCGOVDE@1.1001:FileAddSubj" pid="63" fmtid="{D5CDD505-2E9C-101B-9397-08002B2CF9AE}">
    <vt:lpwstr/>
  </property>
  <property name="FSC#FSCGOVDE@1.1001:DocumentSubj" pid="64" fmtid="{D5CDD505-2E9C-101B-9397-08002B2CF9AE}">
    <vt:lpwstr>Einzeljagd auf Schalenwild im Kontext der bundeseinheitlichen Ausgangssperre</vt:lpwstr>
  </property>
  <property name="FSC#FSCGOVDE@1.1001:FileRel" pid="65" fmtid="{D5CDD505-2E9C-101B-9397-08002B2CF9AE}">
    <vt:lpwstr/>
  </property>
  <property name="FSC#MUFPreConfig@10.501:objnamev" pid="66" fmtid="{D5CDD505-2E9C-101B-9397-08002B2CF9AE}">
    <vt:lpwstr>E_x005f_Bearbeiter_x005f_Kopfbogen</vt:lpwstr>
  </property>
  <property name="FSC#COOELAK@1.1001:IncomingNumber" pid="67" fmtid="{D5CDD505-2E9C-101B-9397-08002B2CF9AE}">
    <vt:lpwstr/>
  </property>
  <property name="FSC#COOELAK@1.1001:IncomingSubject" pid="68" fmtid="{D5CDD505-2E9C-101B-9397-08002B2CF9AE}">
    <vt:lpwstr/>
  </property>
  <property name="FSC#COOELAK@1.1001:ProcessResponsible" pid="69" fmtid="{D5CDD505-2E9C-101B-9397-08002B2CF9AE}">
    <vt:lpwstr/>
  </property>
  <property name="FSC#COOELAK@1.1001:ProcessResponsiblePhone" pid="70" fmtid="{D5CDD505-2E9C-101B-9397-08002B2CF9AE}">
    <vt:lpwstr/>
  </property>
  <property name="FSC#COOELAK@1.1001:ProcessResponsibleMail" pid="71" fmtid="{D5CDD505-2E9C-101B-9397-08002B2CF9AE}">
    <vt:lpwstr/>
  </property>
  <property name="FSC#COOELAK@1.1001:ProcessResponsibleFax" pid="72" fmtid="{D5CDD505-2E9C-101B-9397-08002B2CF9AE}">
    <vt:lpwstr/>
  </property>
  <property name="FSC#COOELAK@1.1001:ApproverFirstName" pid="73" fmtid="{D5CDD505-2E9C-101B-9397-08002B2CF9AE}">
    <vt:lpwstr>Jens </vt:lpwstr>
  </property>
  <property name="FSC#COOELAK@1.1001:ApproverSurName" pid="74" fmtid="{D5CDD505-2E9C-101B-9397-08002B2CF9AE}">
    <vt:lpwstr>Jacob</vt:lpwstr>
  </property>
  <property name="FSC#COOELAK@1.1001:ApproverTitle" pid="75" fmtid="{D5CDD505-2E9C-101B-9397-08002B2CF9AE}">
    <vt:lpwstr>Dr.</vt:lpwstr>
  </property>
  <property name="FSC#COOELAK@1.1001:ExternalDate" pid="76" fmtid="{D5CDD505-2E9C-101B-9397-08002B2CF9AE}">
    <vt:lpwstr/>
  </property>
  <property name="FSC#COOELAK@1.1001:SettlementApprovedAt" pid="77" fmtid="{D5CDD505-2E9C-101B-9397-08002B2CF9AE}">
    <vt:lpwstr>29.04.2021</vt:lpwstr>
  </property>
  <property name="FSC#COOELAK@1.1001:BaseNumber" pid="78" fmtid="{D5CDD505-2E9C-101B-9397-08002B2CF9AE}">
    <vt:lpwstr>64 400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MUFPreConfig@10.501:createdate" pid="84" fmtid="{D5CDD505-2E9C-101B-9397-08002B2CF9AE}">
    <vt:lpwstr>28.04.2021</vt:lpwstr>
  </property>
  <property name="FSC#COOELAK@1.1001:CurrentUserRolePos" pid="85" fmtid="{D5CDD505-2E9C-101B-9397-08002B2CF9AE}">
    <vt:lpwstr>Referent/in</vt:lpwstr>
  </property>
  <property name="FSC#COOELAK@1.1001:CurrentUserEmail" pid="86" fmtid="{D5CDD505-2E9C-101B-9397-08002B2CF9AE}">
    <vt:lpwstr>larissa.krapp@mueef.rlp.de</vt:lpwstr>
  </property>
  <property name="FSC#ATSTATECFG@1.1001:Office" pid="87" fmtid="{D5CDD505-2E9C-101B-9397-08002B2CF9AE}">
    <vt:lpwstr>Wald- und Jagpolitik, Oberste Behörden</vt:lpwstr>
  </property>
  <property name="FSC#ATSTATECFG@1.1001:Agent" pid="88" fmtid="{D5CDD505-2E9C-101B-9397-08002B2CF9AE}">
    <vt:lpwstr/>
  </property>
  <property name="FSC#ATSTATECFG@1.1001:AgentPhone" pid="89" fmtid="{D5CDD505-2E9C-101B-9397-08002B2CF9AE}">
    <vt:lpwstr/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/>
  </property>
  <property name="FSC#ATSTATECFG@1.1001:SubfileDate" pid="92" fmtid="{D5CDD505-2E9C-101B-9397-08002B2CF9AE}">
    <vt:lpwstr>28.04.2021</vt:lpwstr>
  </property>
  <property name="FSC#ATSTATECFG@1.1001:SubfileSubject" pid="93" fmtid="{D5CDD505-2E9C-101B-9397-08002B2CF9AE}">
    <vt:lpwstr>Einzeljagd auf Schalenwild im Kontext der bundeseinheitlichen Ausgangssperre</vt:lpwstr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105-64 400/2021-13#11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FSCFOLIO@1.1001:docpropproject" pid="110" fmtid="{D5CDD505-2E9C-101B-9397-08002B2CF9AE}">
    <vt:lpwstr/>
  </property>
  <property name="FSC#COOELAK@1.1001:ObjectAddressees" pid="111" fmtid="{D5CDD505-2E9C-101B-9397-08002B2CF9AE}">
    <vt:lpwstr/>
  </property>
</Properties>
</file>